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Composants du système</w:t>
      </w:r>
    </w:p>
    <w:p/>
    <w:p>
      <w:pPr/>
      <w:r>
        <w:rPr>
          <w:b w:val="1"/>
          <w:bCs w:val="1"/>
        </w:rPr>
        <w:t xml:space="preserve">P640 KNX alimentation en tension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Dimensions (L x l x H): 90 x 72 x 58 mm;Garantie du fabricant: 5 ans;UC1, Code EAN: 4007841084882;Coloris: gris;Contenu de l'emballage: 1;Indice de protection: IP20;Classe: III;Température ambiante: de -5 jusqu'à 45 °C;Matériau: Matière plastique;Alimentation électrique: 200 – 240 V / 50 – 60 Hz;Consommation propre: 2,9 W;Mise en réseau via: Bus KNX;Courant nominal: 640 mA;KNX Medium: TP 256;KNX Secure: Non;Catègorie de produits: Composants du système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084882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P640 KNX alimentation en tension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2026-01-15T02:08:29+01:00</dcterms:created>
  <dcterms:modified xsi:type="dcterms:W3CDTF">2026-01-15T02:08:29+01:00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